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06" w:rsidRDefault="00190FFE" w:rsidP="00C63518">
      <w:pPr>
        <w:pStyle w:val="Title"/>
      </w:pPr>
      <w:r>
        <w:t>UK Sport</w:t>
      </w:r>
    </w:p>
    <w:p w:rsidR="00190FFE" w:rsidRDefault="00190FFE" w:rsidP="00190FFE">
      <w:r>
        <w:t>Established by Royal Charter in 1997, UK Sport is responsible for investing around £100 million of public funds each year – from both the National Lottery and the Exchequer – in high performance sport. This money is now supplemented by the income from a private sponsorship scheme 'Team 2012'.</w:t>
      </w:r>
    </w:p>
    <w:p w:rsidR="00190FFE" w:rsidRDefault="00190FFE" w:rsidP="00190FFE">
      <w:r>
        <w:t>UK Sport is a</w:t>
      </w:r>
      <w:r>
        <w:t>ccountable to the Department for Culture, Media and Sport (DCMS)</w:t>
      </w:r>
      <w:r w:rsidR="00E22CB6">
        <w:t>;</w:t>
      </w:r>
      <w:r>
        <w:t xml:space="preserve"> UK Sport has a very clear remit at the ‘top end’ of Britain’s sporting pathway, with no direct involvement in community or school sport.</w:t>
      </w:r>
    </w:p>
    <w:p w:rsidR="00190FFE" w:rsidRDefault="00190FFE" w:rsidP="00190FFE">
      <w:r>
        <w:t>Based in London, it employs around 90 staff and is overseen by the UK Sport Board, comprising home country representatives and independent me</w:t>
      </w:r>
      <w:r>
        <w:t>mbers, who</w:t>
      </w:r>
      <w:r>
        <w:t xml:space="preserve"> </w:t>
      </w:r>
      <w:r>
        <w:t>meet</w:t>
      </w:r>
      <w:r>
        <w:t xml:space="preserve"> every two months.</w:t>
      </w:r>
      <w:r>
        <w:t xml:space="preserve"> </w:t>
      </w:r>
    </w:p>
    <w:p w:rsidR="00190FFE" w:rsidRDefault="00190FFE" w:rsidP="00190FFE">
      <w:r>
        <w:t>Performance</w:t>
      </w:r>
    </w:p>
    <w:p w:rsidR="00190FFE" w:rsidRDefault="00190FFE" w:rsidP="00190FFE">
      <w:r>
        <w:t xml:space="preserve">UK Sport is the strategic lead body for high performance sport in the UK.  It invests Exchequer and National Lottery funds in Britain’s best Olympic and Paralympic sports and athletes to maximise their chances of success on the world stage. For London and beyond, a third stream of private sector funding </w:t>
      </w:r>
      <w:r>
        <w:t>–</w:t>
      </w:r>
      <w:r>
        <w:t xml:space="preserve"> </w:t>
      </w:r>
      <w:r>
        <w:t>‘</w:t>
      </w:r>
      <w:r>
        <w:t>Team 2012</w:t>
      </w:r>
      <w:r>
        <w:t>’</w:t>
      </w:r>
      <w:r>
        <w:t xml:space="preserve"> - complements this public investment.</w:t>
      </w:r>
    </w:p>
    <w:p w:rsidR="002C5D3D" w:rsidRDefault="00190FFE" w:rsidP="00EF44BD">
      <w:r>
        <w:t>Using a ‘No Compromise’ philosophy which targets investment at those most likely to deliver medals at Olympic and Paralympic level, UK Sport works with each sport to provide the best possible support for athletes, providing everything they need from world-class coaches to cutting edge research and innovation, talent identification an</w:t>
      </w:r>
      <w:r w:rsidR="00EF44BD">
        <w:t>d Performance Lifestyle support.</w:t>
      </w:r>
    </w:p>
    <w:p w:rsidR="001C134C" w:rsidRDefault="001C134C" w:rsidP="001C134C">
      <w:r>
        <w:t>UK Sport’s responsibilities are to underpin and unlock the nation’s Olympic and Paral</w:t>
      </w:r>
      <w:r>
        <w:t>ympic performance potential by:</w:t>
      </w:r>
    </w:p>
    <w:p w:rsidR="001C134C" w:rsidRDefault="001C134C" w:rsidP="001C134C">
      <w:r>
        <w:t>Investing a significant majority of its income into the World Class Performance Programme, and working closely with the national governing bodies of sport to ensure they operate as effectively as possible</w:t>
      </w:r>
    </w:p>
    <w:p w:rsidR="001C134C" w:rsidRDefault="001C134C" w:rsidP="001C134C">
      <w:r>
        <w:t>Working with partners to develop the people and systems that support our leading athletes, principally in the areas of coaching, talent identification and sports science and medicine practitioners and Performance Lifestyle, to en</w:t>
      </w:r>
      <w:r>
        <w:t>sure a continuing legacy for their</w:t>
      </w:r>
      <w:r>
        <w:t xml:space="preserve"> investment</w:t>
      </w:r>
    </w:p>
    <w:p w:rsidR="001C134C" w:rsidRDefault="001C134C" w:rsidP="001C134C">
      <w:r>
        <w:t>Seeking cutting edge research and innovative solutions to performance challenges</w:t>
      </w:r>
    </w:p>
    <w:p w:rsidR="001C134C" w:rsidRDefault="001C134C" w:rsidP="001C134C">
      <w:r>
        <w:t>UK Sport also leads the campaign to bring strategically important major sporting events to the UK. Working with national governing bodies, cities and regio</w:t>
      </w:r>
      <w:r w:rsidR="002F773E">
        <w:t>ns and home country agencies, they</w:t>
      </w:r>
      <w:r>
        <w:t xml:space="preserve"> invest around £4m every year to attract and stage significant events primarily of World and European status. Not only does this programme deliver economic and social benefits to the towns and cities where events are staged, but most importantly it also supports the UK’s performance ambitions and is helping to build up a network of suitably experienced and qualified volunteers and officials ahead of London 2012.</w:t>
      </w:r>
    </w:p>
    <w:p w:rsidR="001C134C" w:rsidRDefault="001C134C" w:rsidP="001C134C">
      <w:r>
        <w:lastRenderedPageBreak/>
        <w:t xml:space="preserve">Elsewhere, UK Sport works with governing bodies and other partner organisations to help them build positive working relationships with International Federations and </w:t>
      </w:r>
      <w:r w:rsidR="003C0F4A">
        <w:t>sporting bodies. This enables them</w:t>
      </w:r>
      <w:bookmarkStart w:id="0" w:name="_GoBack"/>
      <w:bookmarkEnd w:id="0"/>
      <w:r>
        <w:t xml:space="preserve"> to influence events and decisions on the world stage, by assisting with the appointment of individuals into key international roles. UK Sport is also the lead agency on the delivery of International Inspiration, making good Lord Coe’s promise on behalf of the London bid to ‘reach young people all around the world and connect them to the inspirational power of the Games so they are inspired to choose sport’.</w:t>
      </w:r>
    </w:p>
    <w:p w:rsidR="002C5D3D" w:rsidRDefault="002C5D3D" w:rsidP="00EF44BD">
      <w:r>
        <w:t>Principal Partners:</w:t>
      </w:r>
    </w:p>
    <w:p w:rsidR="00783652" w:rsidRPr="00EF44BD" w:rsidRDefault="002C5D3D" w:rsidP="00EF44BD">
      <w:r>
        <w:t xml:space="preserve">DCMS (Department for Culture Media and Sport), British Olympic Association, English Institute of Sport, Paralympics GB, </w:t>
      </w:r>
      <w:r w:rsidR="00E22CB6">
        <w:t>the</w:t>
      </w:r>
      <w:r>
        <w:t xml:space="preserve"> National Lottery, UK</w:t>
      </w:r>
      <w:r w:rsidR="00783652">
        <w:t>AD (United Kingdom Anti-Doping)</w:t>
      </w:r>
      <w:r w:rsidR="009754AB">
        <w:t>.</w:t>
      </w:r>
    </w:p>
    <w:sectPr w:rsidR="00783652" w:rsidRPr="00EF4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0416B"/>
    <w:multiLevelType w:val="multilevel"/>
    <w:tmpl w:val="C974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830EC"/>
    <w:multiLevelType w:val="multilevel"/>
    <w:tmpl w:val="39EC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FE"/>
    <w:rsid w:val="00190FFE"/>
    <w:rsid w:val="001C134C"/>
    <w:rsid w:val="002C5D3D"/>
    <w:rsid w:val="002F773E"/>
    <w:rsid w:val="003C0F4A"/>
    <w:rsid w:val="00534687"/>
    <w:rsid w:val="00783652"/>
    <w:rsid w:val="007A3F06"/>
    <w:rsid w:val="009754AB"/>
    <w:rsid w:val="00C63518"/>
    <w:rsid w:val="00E22CB6"/>
    <w:rsid w:val="00EF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44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F44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4B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F44B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F44BD"/>
    <w:rPr>
      <w:color w:val="0000FF"/>
      <w:u w:val="single"/>
    </w:rPr>
  </w:style>
  <w:style w:type="paragraph" w:styleId="Title">
    <w:name w:val="Title"/>
    <w:basedOn w:val="Normal"/>
    <w:next w:val="Normal"/>
    <w:link w:val="TitleChar"/>
    <w:uiPriority w:val="10"/>
    <w:qFormat/>
    <w:rsid w:val="00C635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51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44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F44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4B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F44B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F44BD"/>
    <w:rPr>
      <w:color w:val="0000FF"/>
      <w:u w:val="single"/>
    </w:rPr>
  </w:style>
  <w:style w:type="paragraph" w:styleId="Title">
    <w:name w:val="Title"/>
    <w:basedOn w:val="Normal"/>
    <w:next w:val="Normal"/>
    <w:link w:val="TitleChar"/>
    <w:uiPriority w:val="10"/>
    <w:qFormat/>
    <w:rsid w:val="00C635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51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3733">
      <w:bodyDiv w:val="1"/>
      <w:marLeft w:val="0"/>
      <w:marRight w:val="0"/>
      <w:marTop w:val="0"/>
      <w:marBottom w:val="0"/>
      <w:divBdr>
        <w:top w:val="none" w:sz="0" w:space="0" w:color="auto"/>
        <w:left w:val="none" w:sz="0" w:space="0" w:color="auto"/>
        <w:bottom w:val="none" w:sz="0" w:space="0" w:color="auto"/>
        <w:right w:val="none" w:sz="0" w:space="0" w:color="auto"/>
      </w:divBdr>
    </w:div>
    <w:div w:id="672490491">
      <w:bodyDiv w:val="1"/>
      <w:marLeft w:val="0"/>
      <w:marRight w:val="0"/>
      <w:marTop w:val="0"/>
      <w:marBottom w:val="0"/>
      <w:divBdr>
        <w:top w:val="none" w:sz="0" w:space="0" w:color="auto"/>
        <w:left w:val="none" w:sz="0" w:space="0" w:color="auto"/>
        <w:bottom w:val="none" w:sz="0" w:space="0" w:color="auto"/>
        <w:right w:val="none" w:sz="0" w:space="0" w:color="auto"/>
      </w:divBdr>
    </w:div>
    <w:div w:id="1747921189">
      <w:bodyDiv w:val="1"/>
      <w:marLeft w:val="0"/>
      <w:marRight w:val="0"/>
      <w:marTop w:val="0"/>
      <w:marBottom w:val="0"/>
      <w:divBdr>
        <w:top w:val="none" w:sz="0" w:space="0" w:color="auto"/>
        <w:left w:val="none" w:sz="0" w:space="0" w:color="auto"/>
        <w:bottom w:val="none" w:sz="0" w:space="0" w:color="auto"/>
        <w:right w:val="none" w:sz="0" w:space="0" w:color="auto"/>
      </w:divBdr>
      <w:divsChild>
        <w:div w:id="1260017482">
          <w:marLeft w:val="0"/>
          <w:marRight w:val="0"/>
          <w:marTop w:val="0"/>
          <w:marBottom w:val="525"/>
          <w:divBdr>
            <w:top w:val="none" w:sz="0" w:space="0" w:color="auto"/>
            <w:left w:val="none" w:sz="0" w:space="0" w:color="auto"/>
            <w:bottom w:val="none" w:sz="0" w:space="0" w:color="auto"/>
            <w:right w:val="none" w:sz="0" w:space="0" w:color="auto"/>
          </w:divBdr>
        </w:div>
        <w:div w:id="672535161">
          <w:marLeft w:val="0"/>
          <w:marRight w:val="0"/>
          <w:marTop w:val="0"/>
          <w:marBottom w:val="0"/>
          <w:divBdr>
            <w:top w:val="none" w:sz="0" w:space="0" w:color="auto"/>
            <w:left w:val="none" w:sz="0" w:space="0" w:color="auto"/>
            <w:bottom w:val="none" w:sz="0" w:space="0" w:color="auto"/>
            <w:right w:val="none" w:sz="0" w:space="0" w:color="auto"/>
          </w:divBdr>
        </w:div>
        <w:div w:id="802383054">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Rea</dc:creator>
  <cp:lastModifiedBy>Callum Rea</cp:lastModifiedBy>
  <cp:revision>11</cp:revision>
  <dcterms:created xsi:type="dcterms:W3CDTF">2012-02-02T02:33:00Z</dcterms:created>
  <dcterms:modified xsi:type="dcterms:W3CDTF">2012-02-02T03:06:00Z</dcterms:modified>
</cp:coreProperties>
</file>